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88"/>
        <w:pBdr/>
        <w:spacing/>
        <w:ind w:right="0" w:firstLine="0" w:left="0"/>
        <w:jc w:val="left"/>
        <w:rPr/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  <w:r/>
    </w:p>
    <w:p>
      <w:pPr>
        <w:pStyle w:val="788"/>
        <w:pBdr/>
        <w:spacing/>
        <w:ind w:right="0" w:firstLine="0" w:left="4535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Положению о конфликте интересов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88"/>
        <w:pBdr/>
        <w:spacing/>
        <w:ind w:right="0" w:firstLine="0" w:left="4535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работников в ГБУК г. Севастополя «МКЦ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«Бухта Казачья</w:t>
      </w:r>
      <w:r/>
      <w:r>
        <w:rPr>
          <w:rFonts w:hint="default" w:ascii="Arimo" w:hAnsi="Arimo" w:eastAsia="Arimo" w:cs="Arimo"/>
          <w:sz w:val="26"/>
          <w:szCs w:val="26"/>
        </w:rPr>
        <w:t xml:space="preserve">»</w:t>
      </w:r>
      <w:r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88"/>
        <w:pBdr/>
        <w:spacing/>
        <w:ind/>
        <w:jc w:val="right"/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u w:val="single"/>
        </w:rPr>
      </w:pPr>
      <w:r/>
      <w:r/>
      <w:bookmarkStart w:id="1" w:name="Par230"/>
      <w:r/>
      <w:bookmarkEnd w:id="1"/>
      <w:r/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u w:val="single"/>
        </w:rPr>
      </w:r>
    </w:p>
    <w:p>
      <w:pPr>
        <w:pStyle w:val="788"/>
        <w:pBdr/>
        <w:spacing/>
        <w:ind/>
        <w:jc w:val="left"/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/>
        <w:jc w:val="left"/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В Комиссию по рассмотрению вопросов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/>
        <w:jc w:val="left"/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возникновения личной заинтересованности,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/>
        <w:jc w:val="lef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которая приводит или может привести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788"/>
        <w:pBdr/>
        <w:spacing/>
        <w:ind w:right="0" w:firstLine="0" w:left="4535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к конфликту интересов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 должностных лиц и (или)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работников в ГБУК г. Севастополя «МКЦ   «Бухта Казачья</w:t>
      </w:r>
      <w:r>
        <w:rPr>
          <w:rFonts w:ascii="Times New Roman" w:hAnsi="Times New Roman" w:cs="Times New Roman"/>
          <w:sz w:val="26"/>
          <w:szCs w:val="26"/>
        </w:rPr>
      </w:r>
      <w:r/>
      <w:r>
        <w:rPr>
          <w:rFonts w:hint="default" w:ascii="Arimo" w:hAnsi="Arimo" w:eastAsia="Arimo" w:cs="Arimo"/>
          <w:sz w:val="26"/>
          <w:szCs w:val="26"/>
        </w:rPr>
        <w:t xml:space="preserve">»</w:t>
      </w:r>
      <w:r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88"/>
        <w:pBdr/>
        <w:spacing/>
        <w:ind/>
        <w:jc w:val="lef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788"/>
        <w:pBdr/>
        <w:spacing/>
        <w:ind/>
        <w:jc w:val="lef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788"/>
        <w:pBdr/>
        <w:spacing/>
        <w:ind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УВЕДОМЛЕНИЕ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788"/>
        <w:pBdr/>
        <w:spacing/>
        <w:ind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 возникновении личной заинтересованности при исполнении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788"/>
        <w:pBdr/>
        <w:spacing/>
        <w:ind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трудовых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обязанностей, которая приводит или может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привести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788"/>
        <w:pBdr/>
        <w:spacing/>
        <w:ind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к конфликту интересов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788"/>
        <w:pBdr/>
        <w:spacing/>
        <w:ind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788"/>
        <w:pBdr/>
        <w:spacing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Уведомляю</w:t>
      </w:r>
      <w:r>
        <w:rPr>
          <w:rFonts w:ascii="Times New Roman" w:hAnsi="Times New Roman" w:cs="Times New Roman"/>
          <w:sz w:val="26"/>
          <w:szCs w:val="26"/>
        </w:rPr>
        <w:t xml:space="preserve"> о возникновении у меня личной заинтересованности при исполнении должностных (служебных) обязанностей, которая приводит или может привести к конфликту интересов.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88"/>
        <w:pBdr/>
        <w:spacing/>
        <w:ind w:firstLine="709"/>
        <w:jc w:val="both"/>
        <w:rPr>
          <w:rFonts w:ascii="Times New Roman" w:hAnsi="Times New Roman" w:cs="Times New Roman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Обстоятельства, являющиеся основанием возникновения личной заинтересованности: ___________________________________________________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____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 w:firstLine="0"/>
        <w:jc w:val="both"/>
        <w:rPr>
          <w:rFonts w:ascii="Times New Roman" w:hAnsi="Times New Roman" w:cs="Times New Roman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 w:firstLine="0"/>
        <w:jc w:val="both"/>
        <w:rPr>
          <w:rFonts w:ascii="Times New Roman" w:hAnsi="Times New Roman" w:cs="Times New Roman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88"/>
        <w:pBdr/>
        <w:spacing/>
        <w:ind w:firstLine="709"/>
        <w:jc w:val="left"/>
        <w:rPr>
          <w:rFonts w:ascii="Times New Roman" w:hAnsi="Times New Roman" w:cs="Times New Roman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О</w:t>
      </w:r>
      <w:r>
        <w:rPr>
          <w:rFonts w:ascii="Times New Roman" w:hAnsi="Times New Roman" w:cs="Times New Roman"/>
          <w:sz w:val="26"/>
          <w:szCs w:val="26"/>
        </w:rPr>
        <w:t xml:space="preserve">бязанности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в соответствии с трудовым договором</w:t>
      </w:r>
      <w:r>
        <w:rPr>
          <w:rFonts w:ascii="Times New Roman" w:hAnsi="Times New Roman" w:cs="Times New Roman"/>
          <w:sz w:val="26"/>
          <w:szCs w:val="26"/>
        </w:rPr>
        <w:t xml:space="preserve">, на исполнение которых влияет или может повлиять личная заинтересованность: 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 w:firstLine="0"/>
        <w:jc w:val="left"/>
        <w:rPr>
          <w:rFonts w:ascii="Times New Roman" w:hAnsi="Times New Roman" w:cs="Times New Roman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 w:firstLine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88"/>
        <w:pBdr/>
        <w:spacing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Предлагаемые меры по предотвращению или урегулированию конфликта интересов: ___________________________________________________________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_____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88"/>
        <w:pBdr/>
        <w:spacing/>
        <w:ind/>
        <w:jc w:val="both"/>
        <w:rPr>
          <w:rFonts w:ascii="Times New Roman" w:hAnsi="Times New Roman" w:cs="Times New Roman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_____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/>
        <w:jc w:val="both"/>
        <w:rPr>
          <w:rFonts w:ascii="Times New Roman" w:hAnsi="Times New Roman" w:cs="Times New Roman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88"/>
        <w:pBdr/>
        <w:spacing/>
        <w: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88"/>
        <w:pBdr/>
        <w:spacing/>
        <w:ind w:firstLine="397"/>
        <w:jc w:val="both"/>
        <w:rPr>
          <w:rFonts w:ascii="Times New Roman" w:hAnsi="Times New Roman" w:cs="Times New Roman"/>
          <w:sz w:val="26"/>
          <w:szCs w:val="26"/>
          <w:highlight w:val="none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Лицо, направившее уведомление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</w:r>
    </w:p>
    <w:p>
      <w:pPr>
        <w:pStyle w:val="788"/>
        <w:pBdr/>
        <w:spacing/>
        <w:ind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___________ ( __________________________________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__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«__» __________ 20___ г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.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788"/>
        <w:pBdr/>
        <w:spacing/>
        <w:ind w:left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(подпись лица, (расшифровка подписи) направляющего уведомление)</w:t>
      </w:r>
      <w:r>
        <w:rPr>
          <w:rFonts w:ascii="Times New Roman" w:hAnsi="Times New Roman" w:cs="Times New Roman"/>
          <w:highlight w:val="none"/>
        </w:rPr>
      </w:r>
    </w:p>
    <w:p>
      <w:pPr>
        <w:pStyle w:val="788"/>
        <w:pBdr/>
        <w:spacing/>
        <w:ind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788"/>
        <w:pBdr/>
        <w:spacing/>
        <w:ind w:firstLine="397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Лицо,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принявшее</w:t>
      </w:r>
      <w:r>
        <w:rPr>
          <w:rFonts w:ascii="Times New Roman" w:hAnsi="Times New Roman" w:cs="Times New Roman"/>
          <w:sz w:val="26"/>
          <w:szCs w:val="26"/>
        </w:rPr>
        <w:t xml:space="preserve"> уведомление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788"/>
        <w:pBdr/>
        <w:spacing/>
        <w:ind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___________ ( ____________________________________)  «__» __________ 20___ г.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788"/>
        <w:pBdr/>
        <w:spacing/>
        <w:ind w:left="0"/>
        <w:rPr>
          <w:highlight w:val="none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(подпись лица, (расшифровка подписи) направляющего уведомление)</w:t>
      </w:r>
      <w:r>
        <w:rPr>
          <w:highlight w:val="none"/>
        </w:rPr>
      </w:r>
    </w:p>
    <w:p>
      <w:pPr>
        <w:pStyle w:val="788"/>
        <w:pBdr/>
        <w:spacing/>
        <w:ind w:left="0"/>
        <w:rPr/>
      </w:pPr>
      <w:r/>
      <w:r/>
    </w:p>
    <w:p>
      <w:pPr>
        <w:pStyle w:val="788"/>
        <w:pBdr/>
        <w:spacing/>
        <w:ind w:firstLine="397" w:left="0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Регистрационный номер ____________________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788"/>
        <w:pBdr/>
        <w:spacing/>
        <w:ind w:left="0"/>
        <w:rPr/>
      </w:pPr>
      <w:r/>
      <w:r/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h="16838" w:orient="portrait" w:w="11906"/>
      <w:pgMar w:top="1134" w:right="567" w:bottom="1134" w:left="1701" w:header="567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mo">
    <w:panose1 w:val="020B0604020202020204"/>
  </w:font>
  <w:font w:name="Courier New">
    <w:panose1 w:val="02070309020205020404"/>
  </w:font>
  <w:font w:name="Tahoma">
    <w:panose1 w:val="020B0604030504040204"/>
  </w:font>
  <w:font w:name="Noto Sans CJK SC">
    <w:panose1 w:val="020B0500000000000000"/>
  </w:font>
  <w:font w:name="PT Astra Serif">
    <w:panose1 w:val="020A0603040505020204"/>
  </w:font>
  <w:font w:name="Arial">
    <w:panose1 w:val="020B0604020202020204"/>
  </w:font>
  <w:font w:name="Noto Serif CJK SC">
    <w:panose1 w:val="02020400000000000000"/>
  </w:font>
  <w:font w:name="FreeSans">
    <w:panose1 w:val="020B05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4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4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784"/>
                            <w:pBdr/>
                            <w:spacing/>
                            <w:ind/>
                            <w:rPr>
                              <w:rStyle w:val="754"/>
                            </w:rPr>
                          </w:pPr>
                          <w:r>
                            <w:rPr>
                              <w:rStyle w:val="75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75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75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754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754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754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784"/>
                      <w:pBdr/>
                      <w:spacing/>
                      <w:ind/>
                      <w:rPr>
                        <w:rStyle w:val="754"/>
                      </w:rPr>
                    </w:pPr>
                    <w:r>
                      <w:rPr>
                        <w:rStyle w:val="754"/>
                        <w:color w:val="000000"/>
                      </w:rPr>
                      <w:fldChar w:fldCharType="begin"/>
                    </w:r>
                    <w:r>
                      <w:rPr>
                        <w:rStyle w:val="75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754"/>
                        <w:color w:val="000000"/>
                      </w:rPr>
                      <w:fldChar w:fldCharType="separate"/>
                    </w:r>
                    <w:r>
                      <w:rPr>
                        <w:rStyle w:val="754"/>
                        <w:color w:val="000000"/>
                      </w:rPr>
                      <w:t xml:space="preserve">0</w:t>
                    </w:r>
                    <w:r>
                      <w:rPr>
                        <w:rStyle w:val="754"/>
                        <w:color w:val="000000"/>
                      </w:rPr>
                      <w:fldChar w:fldCharType="end"/>
                    </w:r>
                    <w:r>
                      <w:rPr>
                        <w:rStyle w:val="754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4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397"/>
  <w:autoHyphenation w:val="true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oto Serif CJK SC" w:cs="FreeSans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48" w:default="1">
    <w:name w:val="No List"/>
    <w:uiPriority w:val="99"/>
    <w:semiHidden/>
    <w:unhideWhenUsed/>
    <w:pPr>
      <w:pBdr/>
      <w:spacing/>
      <w:ind/>
    </w:pPr>
  </w:style>
  <w:style w:type="paragraph" w:styleId="715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716">
    <w:name w:val="Heading 1"/>
    <w:basedOn w:val="715"/>
    <w:next w:val="715"/>
    <w:link w:val="72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17">
    <w:name w:val="Heading 2"/>
    <w:basedOn w:val="715"/>
    <w:next w:val="715"/>
    <w:link w:val="72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18">
    <w:name w:val="Heading 3"/>
    <w:basedOn w:val="715"/>
    <w:next w:val="715"/>
    <w:link w:val="72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19">
    <w:name w:val="Heading 4"/>
    <w:basedOn w:val="715"/>
    <w:next w:val="715"/>
    <w:link w:val="72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20">
    <w:name w:val="Heading 5"/>
    <w:basedOn w:val="715"/>
    <w:next w:val="715"/>
    <w:link w:val="72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21">
    <w:name w:val="Heading 6"/>
    <w:basedOn w:val="715"/>
    <w:next w:val="715"/>
    <w:link w:val="73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22">
    <w:name w:val="Heading 7"/>
    <w:basedOn w:val="715"/>
    <w:next w:val="715"/>
    <w:link w:val="73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23">
    <w:name w:val="Heading 8"/>
    <w:basedOn w:val="715"/>
    <w:next w:val="715"/>
    <w:link w:val="732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24">
    <w:name w:val="Heading 9"/>
    <w:basedOn w:val="715"/>
    <w:next w:val="715"/>
    <w:link w:val="733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25">
    <w:name w:val="Heading 1 Char"/>
    <w:basedOn w:val="753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26">
    <w:name w:val="Heading 2 Char"/>
    <w:basedOn w:val="753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27">
    <w:name w:val="Heading 3 Char"/>
    <w:basedOn w:val="753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28">
    <w:name w:val="Heading 4 Char"/>
    <w:basedOn w:val="753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29">
    <w:name w:val="Heading 5 Char"/>
    <w:basedOn w:val="753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30">
    <w:name w:val="Heading 6 Char"/>
    <w:basedOn w:val="753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31">
    <w:name w:val="Heading 7 Char"/>
    <w:basedOn w:val="753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32">
    <w:name w:val="Heading 8 Char"/>
    <w:basedOn w:val="753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33">
    <w:name w:val="Heading 9 Char"/>
    <w:basedOn w:val="753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34">
    <w:name w:val="Title Char"/>
    <w:basedOn w:val="753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35">
    <w:name w:val="Subtitle Char"/>
    <w:basedOn w:val="753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36">
    <w:name w:val="Quote Char"/>
    <w:basedOn w:val="753"/>
    <w:link w:val="766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37">
    <w:name w:val="Intense Emphasis"/>
    <w:basedOn w:val="75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38">
    <w:name w:val="Intense Quote Char"/>
    <w:basedOn w:val="753"/>
    <w:link w:val="768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39">
    <w:name w:val="Intense Reference"/>
    <w:basedOn w:val="75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40">
    <w:name w:val="Subtle Emphasis"/>
    <w:basedOn w:val="75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41">
    <w:name w:val="Emphasis"/>
    <w:basedOn w:val="753"/>
    <w:uiPriority w:val="20"/>
    <w:qFormat/>
    <w:pPr>
      <w:pBdr/>
      <w:spacing/>
      <w:ind/>
    </w:pPr>
    <w:rPr>
      <w:i/>
      <w:iCs/>
    </w:rPr>
  </w:style>
  <w:style w:type="character" w:styleId="742">
    <w:name w:val="Strong"/>
    <w:basedOn w:val="753"/>
    <w:uiPriority w:val="22"/>
    <w:qFormat/>
    <w:pPr>
      <w:pBdr/>
      <w:spacing/>
      <w:ind/>
    </w:pPr>
    <w:rPr>
      <w:b/>
      <w:bCs/>
    </w:rPr>
  </w:style>
  <w:style w:type="character" w:styleId="743">
    <w:name w:val="Subtle Reference"/>
    <w:basedOn w:val="75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44">
    <w:name w:val="Book Title"/>
    <w:basedOn w:val="75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45">
    <w:name w:val="Header Char"/>
    <w:basedOn w:val="753"/>
    <w:uiPriority w:val="99"/>
    <w:qFormat/>
    <w:pPr>
      <w:pBdr/>
      <w:spacing/>
      <w:ind/>
    </w:pPr>
  </w:style>
  <w:style w:type="character" w:styleId="746">
    <w:name w:val="Footer Char"/>
    <w:basedOn w:val="753"/>
    <w:uiPriority w:val="99"/>
    <w:qFormat/>
    <w:pPr>
      <w:pBdr/>
      <w:spacing/>
      <w:ind/>
    </w:pPr>
  </w:style>
  <w:style w:type="character" w:styleId="747">
    <w:name w:val="Footnote Text Char"/>
    <w:basedOn w:val="753"/>
    <w:uiPriority w:val="99"/>
    <w:semiHidden/>
    <w:qFormat/>
    <w:pPr>
      <w:pBdr/>
      <w:spacing/>
      <w:ind/>
    </w:pPr>
    <w:rPr>
      <w:sz w:val="20"/>
      <w:szCs w:val="20"/>
    </w:rPr>
  </w:style>
  <w:style w:type="character" w:styleId="748">
    <w:name w:val="Endnote Text Char"/>
    <w:basedOn w:val="753"/>
    <w:uiPriority w:val="99"/>
    <w:semiHidden/>
    <w:qFormat/>
    <w:pPr>
      <w:pBdr/>
      <w:spacing/>
      <w:ind/>
    </w:pPr>
    <w:rPr>
      <w:sz w:val="20"/>
      <w:szCs w:val="20"/>
    </w:rPr>
  </w:style>
  <w:style w:type="character" w:styleId="749">
    <w:name w:val="Символ концевой сноски"/>
    <w:basedOn w:val="753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50">
    <w:name w:val="endnote reference"/>
    <w:pPr>
      <w:pBdr/>
      <w:spacing/>
      <w:ind/>
    </w:pPr>
    <w:rPr>
      <w:vertAlign w:val="superscript"/>
    </w:rPr>
  </w:style>
  <w:style w:type="character" w:styleId="751">
    <w:name w:val="Hyperlink"/>
    <w:basedOn w:val="75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52">
    <w:name w:val="FollowedHyperlink"/>
    <w:basedOn w:val="75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53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54">
    <w:name w:val="page number"/>
    <w:basedOn w:val="753"/>
    <w:pPr>
      <w:pBdr/>
      <w:spacing/>
      <w:ind/>
    </w:pPr>
  </w:style>
  <w:style w:type="character" w:styleId="755" w:customStyle="1">
    <w:name w:val="Текст сноски Знак"/>
    <w:basedOn w:val="753"/>
    <w:uiPriority w:val="99"/>
    <w:semiHidden/>
    <w:qFormat/>
    <w:pPr>
      <w:pBdr/>
      <w:spacing/>
      <w:ind/>
    </w:pPr>
  </w:style>
  <w:style w:type="character" w:styleId="756">
    <w:name w:val="Символ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57">
    <w:name w:val="footnote reference"/>
    <w:pPr>
      <w:pBdr/>
      <w:spacing/>
      <w:ind/>
    </w:pPr>
    <w:rPr>
      <w:vertAlign w:val="superscript"/>
    </w:rPr>
  </w:style>
  <w:style w:type="character" w:styleId="758" w:customStyle="1">
    <w:name w:val="Нижний колонтитул Знак"/>
    <w:basedOn w:val="753"/>
    <w:uiPriority w:val="99"/>
    <w:qFormat/>
    <w:pPr>
      <w:pBdr/>
      <w:spacing/>
      <w:ind/>
    </w:pPr>
    <w:rPr>
      <w:sz w:val="24"/>
      <w:szCs w:val="24"/>
    </w:rPr>
  </w:style>
  <w:style w:type="paragraph" w:styleId="759">
    <w:name w:val="Заголовок"/>
    <w:basedOn w:val="715"/>
    <w:next w:val="760"/>
    <w:qFormat/>
    <w:pPr>
      <w:keepNext w:val="true"/>
      <w:pBdr/>
      <w:spacing w:after="120" w:before="240"/>
      <w:ind/>
    </w:pPr>
    <w:rPr>
      <w:rFonts w:ascii="PT Astra Serif" w:hAnsi="PT Astra Serif" w:eastAsia="Noto Sans CJK SC" w:cs="FreeSans"/>
      <w:sz w:val="28"/>
      <w:szCs w:val="28"/>
    </w:rPr>
  </w:style>
  <w:style w:type="paragraph" w:styleId="760">
    <w:name w:val="Body Text"/>
    <w:basedOn w:val="715"/>
    <w:pPr>
      <w:pBdr/>
      <w:spacing w:after="140" w:before="0" w:line="276" w:lineRule="auto"/>
      <w:ind/>
    </w:pPr>
  </w:style>
  <w:style w:type="paragraph" w:styleId="761">
    <w:name w:val="List"/>
    <w:basedOn w:val="760"/>
    <w:pPr>
      <w:pBdr/>
      <w:spacing/>
      <w:ind/>
    </w:pPr>
    <w:rPr>
      <w:rFonts w:ascii="PT Astra Serif" w:hAnsi="PT Astra Serif" w:cs="FreeSans"/>
    </w:rPr>
  </w:style>
  <w:style w:type="paragraph" w:styleId="762">
    <w:name w:val="Caption"/>
    <w:basedOn w:val="715"/>
    <w:qFormat/>
    <w:pPr>
      <w:suppressLineNumbers w:val="true"/>
      <w:pBdr/>
      <w:spacing w:after="120" w:before="120"/>
      <w:ind/>
    </w:pPr>
    <w:rPr>
      <w:rFonts w:ascii="PT Astra Serif" w:hAnsi="PT Astra Serif" w:cs="FreeSans"/>
      <w:i/>
      <w:iCs/>
      <w:sz w:val="24"/>
      <w:szCs w:val="24"/>
    </w:rPr>
  </w:style>
  <w:style w:type="paragraph" w:styleId="763">
    <w:name w:val="Указатель"/>
    <w:basedOn w:val="715"/>
    <w:qFormat/>
    <w:pPr>
      <w:suppressLineNumbers w:val="true"/>
      <w:pBdr/>
      <w:spacing/>
      <w:ind/>
    </w:pPr>
    <w:rPr>
      <w:rFonts w:ascii="PT Astra Serif" w:hAnsi="PT Astra Serif" w:cs="FreeSans"/>
    </w:rPr>
  </w:style>
  <w:style w:type="paragraph" w:styleId="764">
    <w:name w:val="Title"/>
    <w:basedOn w:val="715"/>
    <w:next w:val="715"/>
    <w:link w:val="734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65">
    <w:name w:val="Subtitle"/>
    <w:basedOn w:val="715"/>
    <w:next w:val="715"/>
    <w:link w:val="735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66">
    <w:name w:val="Quote"/>
    <w:basedOn w:val="715"/>
    <w:next w:val="715"/>
    <w:link w:val="736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767">
    <w:name w:val="List Paragraph"/>
    <w:basedOn w:val="715"/>
    <w:uiPriority w:val="34"/>
    <w:qFormat/>
    <w:pPr>
      <w:pBdr/>
      <w:spacing w:after="0" w:before="0"/>
      <w:ind w:left="720"/>
      <w:contextualSpacing w:val="true"/>
    </w:pPr>
  </w:style>
  <w:style w:type="paragraph" w:styleId="768">
    <w:name w:val="Intense Quote"/>
    <w:basedOn w:val="715"/>
    <w:next w:val="715"/>
    <w:link w:val="73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69">
    <w:name w:val="No Spacing"/>
    <w:basedOn w:val="715"/>
    <w:uiPriority w:val="1"/>
    <w:qFormat/>
    <w:pPr>
      <w:pBdr/>
      <w:spacing w:after="0" w:before="0" w:line="240" w:lineRule="auto"/>
      <w:ind/>
    </w:pPr>
  </w:style>
  <w:style w:type="paragraph" w:styleId="770">
    <w:name w:val="endnote text"/>
    <w:basedOn w:val="715"/>
    <w:link w:val="748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71">
    <w:name w:val="toc 1"/>
    <w:basedOn w:val="715"/>
    <w:next w:val="715"/>
    <w:uiPriority w:val="39"/>
    <w:unhideWhenUsed/>
    <w:pPr>
      <w:pBdr/>
      <w:spacing w:after="100" w:before="0"/>
      <w:ind/>
    </w:pPr>
  </w:style>
  <w:style w:type="paragraph" w:styleId="772">
    <w:name w:val="toc 2"/>
    <w:basedOn w:val="715"/>
    <w:next w:val="715"/>
    <w:uiPriority w:val="39"/>
    <w:unhideWhenUsed/>
    <w:pPr>
      <w:pBdr/>
      <w:spacing w:after="100" w:before="0"/>
      <w:ind w:left="220"/>
    </w:pPr>
  </w:style>
  <w:style w:type="paragraph" w:styleId="773">
    <w:name w:val="toc 3"/>
    <w:basedOn w:val="715"/>
    <w:next w:val="715"/>
    <w:uiPriority w:val="39"/>
    <w:unhideWhenUsed/>
    <w:pPr>
      <w:pBdr/>
      <w:spacing w:after="100" w:before="0"/>
      <w:ind w:left="440"/>
    </w:pPr>
  </w:style>
  <w:style w:type="paragraph" w:styleId="774">
    <w:name w:val="toc 4"/>
    <w:basedOn w:val="715"/>
    <w:next w:val="715"/>
    <w:uiPriority w:val="39"/>
    <w:unhideWhenUsed/>
    <w:pPr>
      <w:pBdr/>
      <w:spacing w:after="100" w:before="0"/>
      <w:ind w:left="660"/>
    </w:pPr>
  </w:style>
  <w:style w:type="paragraph" w:styleId="775">
    <w:name w:val="toc 5"/>
    <w:basedOn w:val="715"/>
    <w:next w:val="715"/>
    <w:uiPriority w:val="39"/>
    <w:unhideWhenUsed/>
    <w:pPr>
      <w:pBdr/>
      <w:spacing w:after="100" w:before="0"/>
      <w:ind w:left="880"/>
    </w:pPr>
  </w:style>
  <w:style w:type="paragraph" w:styleId="776">
    <w:name w:val="toc 6"/>
    <w:basedOn w:val="715"/>
    <w:next w:val="715"/>
    <w:uiPriority w:val="39"/>
    <w:unhideWhenUsed/>
    <w:pPr>
      <w:pBdr/>
      <w:spacing w:after="100" w:before="0"/>
      <w:ind w:left="1100"/>
    </w:pPr>
  </w:style>
  <w:style w:type="paragraph" w:styleId="777">
    <w:name w:val="toc 7"/>
    <w:basedOn w:val="715"/>
    <w:next w:val="715"/>
    <w:uiPriority w:val="39"/>
    <w:unhideWhenUsed/>
    <w:pPr>
      <w:pBdr/>
      <w:spacing w:after="100" w:before="0"/>
      <w:ind w:left="1320"/>
    </w:pPr>
  </w:style>
  <w:style w:type="paragraph" w:styleId="778">
    <w:name w:val="toc 8"/>
    <w:basedOn w:val="715"/>
    <w:next w:val="715"/>
    <w:uiPriority w:val="39"/>
    <w:unhideWhenUsed/>
    <w:pPr>
      <w:pBdr/>
      <w:spacing w:after="100" w:before="0"/>
      <w:ind w:left="1540"/>
    </w:pPr>
  </w:style>
  <w:style w:type="paragraph" w:styleId="779">
    <w:name w:val="toc 9"/>
    <w:basedOn w:val="715"/>
    <w:next w:val="715"/>
    <w:uiPriority w:val="39"/>
    <w:unhideWhenUsed/>
    <w:pPr>
      <w:pBdr/>
      <w:spacing w:after="100" w:before="0"/>
      <w:ind w:left="1760"/>
    </w:pPr>
  </w:style>
  <w:style w:type="paragraph" w:styleId="780">
    <w:name w:val="index heading"/>
    <w:basedOn w:val="759"/>
    <w:pPr>
      <w:pBdr/>
      <w:spacing/>
      <w:ind/>
    </w:pPr>
  </w:style>
  <w:style w:type="paragraph" w:styleId="781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Noto Serif CJK SC" w:cs="FreeSans"/>
      <w:color w:val="auto"/>
      <w:sz w:val="20"/>
      <w:szCs w:val="20"/>
      <w:lang w:val="ru-RU" w:eastAsia="ru-RU" w:bidi="ar-SA"/>
    </w:rPr>
  </w:style>
  <w:style w:type="paragraph" w:styleId="782">
    <w:name w:val="table of figures"/>
    <w:basedOn w:val="715"/>
    <w:next w:val="715"/>
    <w:uiPriority w:val="99"/>
    <w:unhideWhenUsed/>
    <w:pPr>
      <w:pBdr/>
      <w:spacing w:after="0" w:afterAutospacing="0" w:before="0"/>
      <w:ind/>
    </w:pPr>
  </w:style>
  <w:style w:type="paragraph" w:styleId="783">
    <w:name w:val="Header and Footer"/>
    <w:basedOn w:val="715"/>
    <w:qFormat/>
    <w:pPr>
      <w:pBdr/>
      <w:spacing/>
      <w:ind/>
    </w:pPr>
  </w:style>
  <w:style w:type="paragraph" w:styleId="784">
    <w:name w:val="Header"/>
    <w:basedOn w:val="715"/>
    <w:pPr>
      <w:pBdr/>
      <w:tabs>
        <w:tab w:val="clear" w:leader="none" w:pos="397"/>
        <w:tab w:val="center" w:leader="none" w:pos="4677"/>
        <w:tab w:val="right" w:leader="none" w:pos="9355"/>
      </w:tabs>
      <w:spacing/>
      <w:ind/>
    </w:pPr>
  </w:style>
  <w:style w:type="paragraph" w:styleId="785">
    <w:name w:val="footnote text"/>
    <w:basedOn w:val="715"/>
    <w:link w:val="755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786">
    <w:name w:val="Balloon Text"/>
    <w:basedOn w:val="715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787" w:customStyle="1">
    <w:name w:val="ConsPlusNormal"/>
    <w:qFormat/>
    <w:pPr>
      <w:widowControl w:val="false"/>
      <w:pBdr/>
      <w:bidi w:val="false"/>
      <w:spacing w:after="0" w:before="0"/>
      <w:ind/>
      <w:jc w:val="left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788" w:customStyle="1">
    <w:name w:val="ConsPlusNonformat"/>
    <w:uiPriority w:val="99"/>
    <w:qFormat/>
    <w:pPr>
      <w:widowControl w:val="false"/>
      <w:pBdr/>
      <w:bidi w:val="false"/>
      <w:spacing w:after="0" w:before="0"/>
      <w:ind/>
      <w:jc w:val="left"/>
    </w:pPr>
    <w:rPr>
      <w:rFonts w:ascii="Courier New" w:hAnsi="Courier New" w:eastAsia="Arial" w:cs="Courier New" w:eastAsiaTheme="minorEastAsia"/>
      <w:color w:val="auto"/>
      <w:sz w:val="20"/>
      <w:szCs w:val="20"/>
      <w:lang w:val="ru-RU" w:eastAsia="ru-RU" w:bidi="ar-SA"/>
    </w:rPr>
  </w:style>
  <w:style w:type="paragraph" w:styleId="789">
    <w:name w:val="Footer"/>
    <w:basedOn w:val="715"/>
    <w:link w:val="758"/>
    <w:uiPriority w:val="99"/>
    <w:unhideWhenUsed/>
    <w:pPr>
      <w:pBdr/>
      <w:tabs>
        <w:tab w:val="clear" w:leader="none" w:pos="397"/>
        <w:tab w:val="center" w:leader="none" w:pos="4677"/>
        <w:tab w:val="right" w:leader="none" w:pos="9355"/>
      </w:tabs>
      <w:spacing/>
      <w:ind/>
    </w:pPr>
  </w:style>
  <w:style w:type="paragraph" w:styleId="790">
    <w:name w:val="Содержимое врезки"/>
    <w:basedOn w:val="715"/>
    <w:qFormat/>
    <w:pPr>
      <w:pBdr/>
      <w:spacing/>
      <w:ind/>
    </w:pPr>
  </w:style>
  <w:style w:type="numbering" w:styleId="791">
    <w:name w:val="Без списка"/>
    <w:uiPriority w:val="99"/>
    <w:semiHidden/>
    <w:unhideWhenUsed/>
    <w:qFormat/>
    <w:pPr>
      <w:pBdr/>
      <w:spacing/>
      <w:ind/>
    </w:pPr>
  </w:style>
  <w:style w:type="table" w:styleId="792">
    <w:name w:val="Table Grid"/>
    <w:basedOn w:val="918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Table Grid Light"/>
    <w:basedOn w:val="918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Plain Table 1"/>
    <w:basedOn w:val="918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Plain Table 2"/>
    <w:basedOn w:val="918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1 Light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1 Light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2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3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4"/>
    <w:basedOn w:val="91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4 - Accent 1"/>
    <w:basedOn w:val="91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febf7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 - Accent 2"/>
    <w:basedOn w:val="91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3"/>
    <w:basedOn w:val="91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4"/>
    <w:basedOn w:val="91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5"/>
    <w:basedOn w:val="91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6"/>
    <w:basedOn w:val="91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5 Dark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5 Dark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6 Colorful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6 Colorful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7 Colorful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7 Colorful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1 Light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1 Light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2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3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4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5 Dark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5 Dark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6 Colorful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6 Colorful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7 Colorful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7 Colorful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ned - Accent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ned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&amp; Lined - Accent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&amp; Lined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- Accent 1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- Accent 2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3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4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5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6"/>
    <w:basedOn w:val="91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default="1">
    <w:name w:val="Normal Table"/>
    <w:uiPriority w:val="99"/>
    <w:semiHidden/>
    <w:unhideWhenUsed/>
    <w:qFormat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319B6-37AA-42C7-97B9-D80D17732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ONLYOFFICE/8.3.2.19</Application>
  <HeadingPairs>
    <vt:vector size="0" baseType="variant"/>
  </HeadingPairs>
  <TitlesOfParts>
    <vt:vector size="0" baseType="lpstr"/>
  </TitlesOfParts>
  <Company>AGZ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</dc:creator>
  <dc:description/>
  <dc:language>ru-RU</dc:language>
  <cp:revision>8</cp:revision>
  <dcterms:created xsi:type="dcterms:W3CDTF">2017-03-06T07:44:00Z</dcterms:created>
  <dcterms:modified xsi:type="dcterms:W3CDTF">2025-09-17T14:55:12Z</dcterms:modified>
</cp:coreProperties>
</file>